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904" w:rsidRDefault="002A3904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SEGUNDO TERMO ADITIVO AO CONTRATO Nº 37/2021, FIRMADO ENTRE A </w:t>
      </w:r>
      <w:r>
        <w:rPr>
          <w:rFonts w:ascii="Times New Roman" w:eastAsia="Arial" w:hAnsi="Times New Roman" w:cs="Times New Roman"/>
          <w:b/>
          <w:sz w:val="28"/>
          <w:szCs w:val="28"/>
        </w:rPr>
        <w:t>CÂMARA M</w:t>
      </w:r>
      <w:r w:rsidR="00C43A1C">
        <w:rPr>
          <w:rFonts w:ascii="Times New Roman" w:eastAsia="Arial" w:hAnsi="Times New Roman" w:cs="Times New Roman"/>
          <w:b/>
          <w:sz w:val="28"/>
          <w:szCs w:val="28"/>
        </w:rPr>
        <w:t>UNICIPAL DE GOIÂNIA E A EMPRESA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LARO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S/A</w:t>
      </w:r>
    </w:p>
    <w:p w:rsidR="002A3904" w:rsidRDefault="002A39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904" w:rsidRDefault="002A3904">
      <w:pPr>
        <w:pStyle w:val="Corpodetexto"/>
        <w:spacing w:after="0" w:line="363" w:lineRule="atLeast"/>
        <w:jc w:val="both"/>
      </w:pPr>
      <w:r>
        <w:rPr>
          <w:rFonts w:ascii="Times New Roman" w:eastAsia="Arial" w:hAnsi="Times New Roman" w:cs="Times New Roman"/>
          <w:b/>
        </w:rPr>
        <w:t>A CÂMARA MUNICIPAL DE GOIÂNIA</w:t>
      </w:r>
      <w:r>
        <w:rPr>
          <w:rFonts w:ascii="Times New Roman" w:eastAsia="Arial" w:hAnsi="Times New Roman" w:cs="Times New Roman"/>
        </w:rPr>
        <w:t>, com sede em Goiânia, Capital do Estado de Goiás, situada na Avenida Goiás Norte, nº 2001, Centro - CEP nº 74.063-900, inscrita no CNPJ/MF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 xml:space="preserve">sob o nº 00.001.727/0001-93, doravante designada simplesmente </w:t>
      </w:r>
      <w:r>
        <w:rPr>
          <w:rFonts w:ascii="Times New Roman" w:eastAsia="Arial" w:hAnsi="Times New Roman" w:cs="Times New Roman"/>
          <w:b/>
        </w:rPr>
        <w:t>CONTRATANTE</w:t>
      </w:r>
      <w:r>
        <w:rPr>
          <w:rFonts w:ascii="Times New Roman" w:eastAsia="Arial" w:hAnsi="Times New Roman" w:cs="Times New Roman"/>
        </w:rPr>
        <w:t xml:space="preserve">, neste </w:t>
      </w:r>
      <w:proofErr w:type="gramStart"/>
      <w:r>
        <w:rPr>
          <w:rFonts w:ascii="Times New Roman" w:eastAsia="Arial" w:hAnsi="Times New Roman" w:cs="Times New Roman"/>
        </w:rPr>
        <w:t>ato representada</w:t>
      </w:r>
      <w:proofErr w:type="gramEnd"/>
      <w:r>
        <w:rPr>
          <w:rFonts w:ascii="Times New Roman" w:eastAsia="Arial" w:hAnsi="Times New Roman" w:cs="Times New Roman"/>
        </w:rPr>
        <w:t xml:space="preserve"> pelo Diretor Financeiro, Vitor Pessoa Loureiro de Morais, brasileiro, inscrito no CPF sob o n.º 030.542.931-06, em conformidade com as </w:t>
      </w:r>
      <w:r>
        <w:rPr>
          <w:rFonts w:ascii="Times New Roman" w:eastAsia="Arial" w:hAnsi="Times New Roman" w:cs="Times New Roman"/>
          <w:color w:val="000000"/>
        </w:rPr>
        <w:t xml:space="preserve">Portarias </w:t>
      </w:r>
      <w:proofErr w:type="spellStart"/>
      <w:r>
        <w:rPr>
          <w:rFonts w:ascii="Times New Roman" w:eastAsia="Arial" w:hAnsi="Times New Roman" w:cs="Times New Roman"/>
          <w:color w:val="000000"/>
        </w:rPr>
        <w:t>nºs</w:t>
      </w:r>
      <w:proofErr w:type="spellEnd"/>
      <w:r>
        <w:rPr>
          <w:rFonts w:ascii="Times New Roman" w:eastAsia="Arial" w:hAnsi="Times New Roman" w:cs="Times New Roman"/>
          <w:color w:val="000000"/>
        </w:rPr>
        <w:t xml:space="preserve"> 219/2017 e </w:t>
      </w:r>
      <w:r>
        <w:rPr>
          <w:rFonts w:ascii="Times New Roman" w:eastAsia="Arial" w:hAnsi="Times New Roman" w:cs="Times New Roman"/>
        </w:rPr>
        <w:t xml:space="preserve">918/2022, e a empresa </w:t>
      </w:r>
      <w:r>
        <w:rPr>
          <w:rFonts w:ascii="Times New Roman" w:eastAsia="Arial" w:hAnsi="Times New Roman" w:cs="Times New Roman"/>
          <w:b/>
          <w:bCs/>
        </w:rPr>
        <w:t>C</w:t>
      </w:r>
      <w:r>
        <w:rPr>
          <w:rFonts w:ascii="Times New Roman" w:eastAsia="SimSun" w:hAnsi="Times New Roman" w:cs="Times New Roman"/>
          <w:b/>
          <w:bCs/>
        </w:rPr>
        <w:t>LARO</w:t>
      </w:r>
      <w:r>
        <w:rPr>
          <w:rFonts w:ascii="Times New Roman" w:eastAsia="Arial" w:hAnsi="Times New Roman" w:cs="Times New Roman"/>
          <w:b/>
          <w:bCs/>
        </w:rPr>
        <w:t xml:space="preserve"> S/A</w:t>
      </w:r>
      <w:r>
        <w:rPr>
          <w:rFonts w:ascii="Times New Roman" w:eastAsia="Arial" w:hAnsi="Times New Roman" w:cs="Times New Roman"/>
          <w:b/>
        </w:rPr>
        <w:t xml:space="preserve">, </w:t>
      </w:r>
      <w:r>
        <w:rPr>
          <w:rFonts w:ascii="Times New Roman" w:eastAsia="Arial" w:hAnsi="Times New Roman" w:cs="Times New Roman"/>
          <w:color w:val="000000"/>
        </w:rPr>
        <w:t xml:space="preserve">pessoa jurídica de direito privado, sediada na Rua Henri </w:t>
      </w:r>
      <w:proofErr w:type="spellStart"/>
      <w:r>
        <w:rPr>
          <w:rFonts w:ascii="Times New Roman" w:eastAsia="Arial" w:hAnsi="Times New Roman" w:cs="Times New Roman"/>
          <w:color w:val="000000"/>
        </w:rPr>
        <w:t>Dunant</w:t>
      </w:r>
      <w:proofErr w:type="spellEnd"/>
      <w:r>
        <w:rPr>
          <w:rFonts w:ascii="Times New Roman" w:eastAsia="Arial" w:hAnsi="Times New Roman" w:cs="Times New Roman"/>
          <w:color w:val="000000"/>
        </w:rPr>
        <w:t xml:space="preserve">, nº 780, Bairro Santo Amaro, São Paulo-SP, CEP 04.709-110, inscrita no CNPJ/MF, sob o nº </w:t>
      </w:r>
      <w:r>
        <w:rPr>
          <w:rFonts w:ascii="Times New Roman" w:eastAsia="Arial" w:hAnsi="Times New Roman" w:cs="Times New Roman"/>
          <w:color w:val="000000"/>
          <w:spacing w:val="1"/>
        </w:rPr>
        <w:t>40.432.544/0001-47,</w:t>
      </w:r>
      <w:r>
        <w:rPr>
          <w:rFonts w:ascii="Times New Roman" w:eastAsia="Arial" w:hAnsi="Times New Roman" w:cs="Times New Roman"/>
          <w:color w:val="000000"/>
        </w:rPr>
        <w:t xml:space="preserve"> neste ato representada por seu representante legal, Sr. Jean Carlo Correa, Gerente de Contas Governo, portador da Cédula de Identidade nº M-6067027 - SSP/MG, inscrito no CPF/MF sob o nº 768.690.676-00,</w:t>
      </w:r>
      <w:r>
        <w:rPr>
          <w:rFonts w:ascii="Times New Roman" w:eastAsia="Arial" w:hAnsi="Times New Roman" w:cs="Times New Roman"/>
        </w:rPr>
        <w:t xml:space="preserve"> doravante denominada apenas</w:t>
      </w:r>
      <w:r>
        <w:rPr>
          <w:rFonts w:ascii="Times New Roman" w:eastAsia="Arial" w:hAnsi="Times New Roman" w:cs="Times New Roman"/>
          <w:b/>
        </w:rPr>
        <w:t xml:space="preserve"> CONTRATADA,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têm entre si justo e avençado e celebram </w:t>
      </w:r>
      <w:r>
        <w:rPr>
          <w:rFonts w:ascii="Times New Roman" w:eastAsia="Arial" w:hAnsi="Times New Roman" w:cs="Times New Roman"/>
          <w:bCs/>
          <w:color w:val="000000"/>
        </w:rPr>
        <w:t>o</w:t>
      </w:r>
      <w:r>
        <w:rPr>
          <w:rFonts w:ascii="Times New Roman" w:eastAsia="Arial" w:hAnsi="Times New Roman" w:cs="Times New Roman"/>
          <w:b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SEGUNDO TERMO ADITIVO AO  CONTRATO Nº 37/2021, </w:t>
      </w:r>
      <w:r>
        <w:rPr>
          <w:rFonts w:ascii="Times New Roman" w:hAnsi="Times New Roman" w:cs="Times New Roman"/>
        </w:rPr>
        <w:t xml:space="preserve">conforme o disposto no art. </w:t>
      </w:r>
      <w:r>
        <w:rPr>
          <w:rFonts w:ascii="Times New Roman" w:hAnsi="Times New Roman" w:cs="Times New Roman"/>
          <w:color w:val="000000"/>
        </w:rPr>
        <w:t>57, inciso II, da Lei nº 8.666/93,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de acordo com o contido nos autos do Processo Eletrônico nº 00000.003563.2023-54, te</w:t>
      </w:r>
      <w:r>
        <w:rPr>
          <w:rFonts w:ascii="Times New Roman" w:hAnsi="Times New Roman" w:cs="Times New Roman"/>
        </w:rPr>
        <w:t>ndo em vista a autorização contida no</w:t>
      </w: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>Ofício nº 650/2023 - DRFIN/MSDIR/PLENA/CMG , e mediante as seguintes cláusulas e condições:</w:t>
      </w:r>
    </w:p>
    <w:p w:rsidR="002A3904" w:rsidRDefault="002A3904">
      <w:pPr>
        <w:spacing w:line="363" w:lineRule="atLeast"/>
        <w:jc w:val="both"/>
        <w:rPr>
          <w:rFonts w:ascii="Times New Roman" w:eastAsia="Arial" w:hAnsi="Times New Roman" w:cs="Times New Roman"/>
        </w:rPr>
      </w:pPr>
    </w:p>
    <w:p w:rsidR="002A3904" w:rsidRDefault="002A3904">
      <w:pPr>
        <w:spacing w:line="363" w:lineRule="atLeast"/>
        <w:jc w:val="both"/>
      </w:pPr>
      <w:r>
        <w:rPr>
          <w:rFonts w:ascii="Times New Roman" w:eastAsia="Arial" w:hAnsi="Times New Roman" w:cs="Times New Roman"/>
          <w:b/>
          <w:color w:val="000000"/>
        </w:rPr>
        <w:t xml:space="preserve">1. CLÁUSULA PRIMEIRA – </w:t>
      </w:r>
      <w:r>
        <w:rPr>
          <w:rFonts w:ascii="Times New Roman" w:hAnsi="Times New Roman" w:cs="Times New Roman"/>
          <w:b/>
          <w:color w:val="000000"/>
        </w:rPr>
        <w:t xml:space="preserve">DA PRORROGAÇÃO DO PRAZO DE VIGÊNCIA DO </w:t>
      </w:r>
      <w:r>
        <w:rPr>
          <w:rFonts w:ascii="Times New Roman" w:hAnsi="Times New Roman" w:cs="Times New Roman"/>
          <w:b/>
          <w:bCs/>
          <w:color w:val="000000"/>
        </w:rPr>
        <w:t>CONTRATO Nº 37/2021</w:t>
      </w:r>
    </w:p>
    <w:p w:rsidR="002A3904" w:rsidRDefault="002A3904">
      <w:pPr>
        <w:tabs>
          <w:tab w:val="left" w:pos="720"/>
        </w:tabs>
        <w:spacing w:line="363" w:lineRule="atLeast"/>
        <w:jc w:val="both"/>
        <w:rPr>
          <w:rFonts w:ascii="Times New Roman" w:hAnsi="Times New Roman" w:cs="Times New Roman"/>
          <w:color w:val="FF0000"/>
        </w:rPr>
      </w:pPr>
    </w:p>
    <w:p w:rsidR="002A3904" w:rsidRDefault="002A3904">
      <w:pPr>
        <w:spacing w:line="363" w:lineRule="atLeast"/>
        <w:jc w:val="both"/>
      </w:pPr>
      <w:r>
        <w:rPr>
          <w:rFonts w:ascii="Times New Roman" w:hAnsi="Times New Roman" w:cs="Times New Roman"/>
        </w:rPr>
        <w:t xml:space="preserve">Fica prorrogado por </w:t>
      </w:r>
      <w:r>
        <w:rPr>
          <w:rFonts w:ascii="Times New Roman" w:hAnsi="Times New Roman" w:cs="Times New Roman"/>
          <w:b/>
        </w:rPr>
        <w:t>12 (doze) meses</w:t>
      </w:r>
      <w:r>
        <w:rPr>
          <w:rFonts w:ascii="Times New Roman" w:hAnsi="Times New Roman" w:cs="Times New Roman"/>
        </w:rPr>
        <w:t xml:space="preserve"> o prazo de vigência do Contrato nº 37</w:t>
      </w:r>
      <w:r>
        <w:rPr>
          <w:rFonts w:ascii="Times New Roman" w:eastAsia="Arial" w:hAnsi="Times New Roman" w:cs="Times New Roman"/>
        </w:rPr>
        <w:t>/2021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Arial" w:hAnsi="Times New Roman" w:cs="Times New Roman"/>
          <w:bCs/>
          <w:color w:val="00000A"/>
        </w:rPr>
        <w:t xml:space="preserve"> cujo objeto consiste na </w:t>
      </w:r>
      <w:r>
        <w:rPr>
          <w:rFonts w:ascii="Times New Roman" w:eastAsia="Arial" w:hAnsi="Times New Roman" w:cs="Times New Roman"/>
          <w:bCs/>
          <w:color w:val="000000"/>
          <w:w w:val="106"/>
        </w:rPr>
        <w:t>prestação de Serviço Móvel Pessoal (SMP) e Serviço Móvel de acesso à internet, visando atender à</w:t>
      </w:r>
      <w:r>
        <w:rPr>
          <w:rFonts w:ascii="Times New Roman" w:eastAsia="Arial" w:hAnsi="Times New Roman" w:cs="Times New Roman"/>
          <w:bCs/>
          <w:color w:val="000000"/>
        </w:rPr>
        <w:t xml:space="preserve"> Câmara Municipal de Goiânia.</w:t>
      </w:r>
    </w:p>
    <w:p w:rsidR="002A3904" w:rsidRDefault="002A3904">
      <w:pPr>
        <w:spacing w:line="363" w:lineRule="atLeast"/>
        <w:jc w:val="both"/>
        <w:rPr>
          <w:rFonts w:ascii="Times New Roman" w:hAnsi="Times New Roman" w:cs="Times New Roman"/>
        </w:rPr>
      </w:pPr>
    </w:p>
    <w:p w:rsidR="002A3904" w:rsidRDefault="002A3904">
      <w:pPr>
        <w:tabs>
          <w:tab w:val="left" w:pos="720"/>
        </w:tabs>
        <w:spacing w:line="363" w:lineRule="atLeast"/>
        <w:jc w:val="both"/>
      </w:pPr>
      <w:r>
        <w:rPr>
          <w:rFonts w:ascii="Times New Roman" w:eastAsia="Arial" w:hAnsi="Times New Roman" w:cs="Times New Roman"/>
          <w:b/>
          <w:bCs/>
          <w:color w:val="000000"/>
        </w:rPr>
        <w:t>Parágrafo único.</w:t>
      </w:r>
      <w:r>
        <w:rPr>
          <w:rFonts w:ascii="Times New Roman" w:eastAsia="Arial" w:hAnsi="Times New Roman" w:cs="Times New Roman"/>
          <w:color w:val="000000"/>
        </w:rPr>
        <w:t xml:space="preserve"> Por força do presente Aditivo, o prazo de vigência do Contrato nº 37/2021 se renova em </w:t>
      </w:r>
      <w:r>
        <w:rPr>
          <w:rFonts w:ascii="Times New Roman" w:eastAsia="Arial" w:hAnsi="Times New Roman" w:cs="Times New Roman"/>
          <w:b/>
          <w:bCs/>
          <w:color w:val="000000"/>
          <w:u w:val="single"/>
        </w:rPr>
        <w:t>19/10/2023</w:t>
      </w:r>
      <w:r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e expirará em </w:t>
      </w:r>
      <w:r>
        <w:rPr>
          <w:rFonts w:ascii="Times New Roman" w:eastAsia="Arial" w:hAnsi="Times New Roman" w:cs="Times New Roman"/>
          <w:b/>
          <w:bCs/>
          <w:color w:val="000000"/>
          <w:u w:val="single"/>
        </w:rPr>
        <w:t>18/10/2024</w:t>
      </w:r>
      <w:r>
        <w:rPr>
          <w:rFonts w:ascii="Times New Roman" w:eastAsia="Arial" w:hAnsi="Times New Roman" w:cs="Times New Roman"/>
          <w:b/>
          <w:bCs/>
          <w:u w:val="single"/>
        </w:rPr>
        <w:t>.</w:t>
      </w:r>
    </w:p>
    <w:p w:rsidR="002A3904" w:rsidRDefault="002A3904">
      <w:pPr>
        <w:tabs>
          <w:tab w:val="left" w:pos="720"/>
        </w:tabs>
        <w:spacing w:line="363" w:lineRule="atLeast"/>
        <w:jc w:val="both"/>
      </w:pPr>
    </w:p>
    <w:p w:rsidR="002A3904" w:rsidRDefault="002A3904">
      <w:pPr>
        <w:spacing w:line="363" w:lineRule="atLeast"/>
        <w:jc w:val="both"/>
      </w:pPr>
      <w:r>
        <w:rPr>
          <w:rFonts w:ascii="Times New Roman" w:hAnsi="Times New Roman" w:cs="Times New Roman"/>
          <w:b/>
        </w:rPr>
        <w:lastRenderedPageBreak/>
        <w:t>2. CLÁUSULA SEGUNDA – DO VALOR E DA DOTAÇÃO ORÇAMENTÁRIA</w:t>
      </w:r>
    </w:p>
    <w:p w:rsidR="002A3904" w:rsidRDefault="002A3904">
      <w:pPr>
        <w:spacing w:line="363" w:lineRule="atLeast"/>
        <w:jc w:val="both"/>
        <w:rPr>
          <w:rFonts w:ascii="Times New Roman" w:hAnsi="Times New Roman" w:cs="Times New Roman"/>
          <w:b/>
        </w:rPr>
      </w:pPr>
    </w:p>
    <w:p w:rsidR="002A3904" w:rsidRDefault="002A3904">
      <w:pPr>
        <w:spacing w:line="363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O presente Termo Aditivo acarretará uma despesa no valor total de </w:t>
      </w:r>
      <w:r>
        <w:rPr>
          <w:rFonts w:ascii="Times New Roman" w:hAnsi="Times New Roman" w:cs="Times New Roman"/>
          <w:b/>
          <w:bCs/>
          <w:color w:val="000000"/>
        </w:rPr>
        <w:t>R$ 17.522,40 (dezessete mil e quinhentos e vinte e dois reais e quarenta centavos),</w:t>
      </w:r>
      <w:r>
        <w:rPr>
          <w:rFonts w:ascii="Times New Roman" w:hAnsi="Times New Roman" w:cs="Times New Roman"/>
          <w:color w:val="000000"/>
        </w:rPr>
        <w:t xml:space="preserve"> que, em relação ao exercício financeiro de 2023, correrá à conta da Dotação Orçamentária nº </w:t>
      </w:r>
      <w:r>
        <w:rPr>
          <w:rFonts w:ascii="Times New Roman" w:hAnsi="Times New Roman" w:cs="Times New Roman"/>
          <w:b/>
          <w:color w:val="000000"/>
        </w:rPr>
        <w:t>2023.0101.01.031.0001.2001.33904008.100.501.1500.0,</w:t>
      </w:r>
      <w:r>
        <w:rPr>
          <w:rFonts w:ascii="Times New Roman" w:hAnsi="Times New Roman" w:cs="Times New Roman"/>
          <w:color w:val="000000"/>
        </w:rPr>
        <w:t xml:space="preserve"> conforme Nota de Empenho nº </w:t>
      </w:r>
      <w:r>
        <w:rPr>
          <w:rFonts w:ascii="Times New Roman" w:hAnsi="Times New Roman" w:cs="Times New Roman"/>
          <w:b/>
          <w:color w:val="000000"/>
        </w:rPr>
        <w:t>0023 00</w:t>
      </w:r>
      <w:r>
        <w:rPr>
          <w:rFonts w:ascii="Times New Roman" w:hAnsi="Times New Roman" w:cs="Times New Roman"/>
          <w:color w:val="000000"/>
        </w:rPr>
        <w:t xml:space="preserve">, emitida em </w:t>
      </w:r>
      <w:r>
        <w:rPr>
          <w:rFonts w:ascii="Times New Roman" w:hAnsi="Times New Roman" w:cs="Times New Roman"/>
          <w:b/>
          <w:bCs/>
          <w:color w:val="000000"/>
        </w:rPr>
        <w:t xml:space="preserve">06/09/2023, </w:t>
      </w:r>
      <w:r>
        <w:rPr>
          <w:rFonts w:ascii="Times New Roman" w:hAnsi="Times New Roman" w:cs="Times New Roman"/>
          <w:color w:val="000000"/>
        </w:rPr>
        <w:t xml:space="preserve">no valor de </w:t>
      </w:r>
      <w:r>
        <w:rPr>
          <w:rFonts w:ascii="Times New Roman" w:hAnsi="Times New Roman" w:cs="Times New Roman"/>
          <w:b/>
          <w:bCs/>
          <w:color w:val="000000"/>
        </w:rPr>
        <w:t>R$ 2.190,30 (dois mil e cento e noventa reais e trinta centavos)</w:t>
      </w:r>
      <w:r>
        <w:rPr>
          <w:rFonts w:ascii="Times New Roman" w:hAnsi="Times New Roman" w:cs="Times New Roman"/>
          <w:color w:val="000000"/>
        </w:rPr>
        <w:t>.</w:t>
      </w:r>
    </w:p>
    <w:p w:rsidR="002A3904" w:rsidRDefault="002A3904">
      <w:pPr>
        <w:spacing w:line="363" w:lineRule="atLeast"/>
        <w:jc w:val="both"/>
        <w:rPr>
          <w:rFonts w:ascii="Times New Roman" w:hAnsi="Times New Roman" w:cs="Times New Roman"/>
          <w:color w:val="000000"/>
        </w:rPr>
      </w:pPr>
    </w:p>
    <w:p w:rsidR="002A3904" w:rsidRDefault="002A3904">
      <w:pPr>
        <w:spacing w:line="363" w:lineRule="atLeast"/>
        <w:jc w:val="both"/>
      </w:pPr>
      <w:r>
        <w:rPr>
          <w:rFonts w:ascii="Times New Roman" w:hAnsi="Times New Roman" w:cs="Times New Roman"/>
          <w:b/>
        </w:rPr>
        <w:t>3. CLÁUSULA TERCEIRA – DAS DISPOSIÇÕES FINAIS</w:t>
      </w:r>
    </w:p>
    <w:p w:rsidR="002A3904" w:rsidRDefault="002A3904">
      <w:pPr>
        <w:tabs>
          <w:tab w:val="left" w:pos="720"/>
        </w:tabs>
        <w:spacing w:line="363" w:lineRule="atLeast"/>
        <w:jc w:val="both"/>
        <w:rPr>
          <w:rFonts w:ascii="Times New Roman" w:hAnsi="Times New Roman" w:cs="Times New Roman"/>
        </w:rPr>
      </w:pPr>
    </w:p>
    <w:p w:rsidR="002A3904" w:rsidRDefault="002A3904">
      <w:pPr>
        <w:spacing w:line="36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lang w:eastAsia="pt-BR"/>
        </w:rPr>
        <w:t>3.1</w:t>
      </w:r>
      <w:r>
        <w:rPr>
          <w:rFonts w:ascii="Times New Roman" w:hAnsi="Times New Roman" w:cs="Times New Roman"/>
          <w:b/>
          <w:bCs/>
          <w:color w:val="000000"/>
        </w:rPr>
        <w:t xml:space="preserve"> 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</w:rPr>
        <w:t xml:space="preserve">As partes, bem como as testemunhas, admitem como válida a assinatura do presente instrumento em forma digital, utilizando sistema eletrônico com senha pessoal e intransferível, capaz de comprovar a autoria e integridade do documento; </w:t>
      </w:r>
    </w:p>
    <w:p w:rsidR="002A3904" w:rsidRDefault="002A3904">
      <w:pPr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lang w:eastAsia="pt-BR"/>
        </w:rPr>
      </w:pPr>
    </w:p>
    <w:p w:rsidR="002A3904" w:rsidRDefault="002A3904">
      <w:pPr>
        <w:spacing w:line="36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lang w:eastAsia="pt-BR"/>
        </w:rPr>
        <w:t>3.2 -</w:t>
      </w:r>
      <w:r>
        <w:rPr>
          <w:rFonts w:ascii="Times New Roman" w:hAnsi="Times New Roman" w:cs="Times New Roman"/>
          <w:bCs/>
          <w:color w:val="000000"/>
          <w:lang w:eastAsia="pt-BR"/>
        </w:rPr>
        <w:t xml:space="preserve"> No caso de assinatura digital, a data do último registro eletrônico coincidirá com a data da celebração do presente instrumento;</w:t>
      </w:r>
    </w:p>
    <w:p w:rsidR="002A3904" w:rsidRDefault="002A3904">
      <w:pPr>
        <w:spacing w:line="36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2A3904" w:rsidRDefault="002A3904">
      <w:pPr>
        <w:spacing w:line="360" w:lineRule="atLeast"/>
        <w:jc w:val="both"/>
      </w:pPr>
      <w:r>
        <w:rPr>
          <w:rFonts w:ascii="Times New Roman" w:hAnsi="Times New Roman" w:cs="Times New Roman"/>
          <w:b/>
          <w:bCs/>
          <w:color w:val="00000A"/>
        </w:rPr>
        <w:t>3.3 -</w:t>
      </w:r>
      <w:r>
        <w:rPr>
          <w:rFonts w:ascii="Times New Roman" w:hAnsi="Times New Roman" w:cs="Times New Roman"/>
          <w:color w:val="00000A"/>
        </w:rPr>
        <w:t xml:space="preserve"> O inteiro teor do presente Termo Aditivo, bem como a Proposta Comercial da empresa, datada e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CE181E"/>
        </w:rPr>
        <w:t xml:space="preserve"> </w:t>
      </w:r>
      <w:r>
        <w:rPr>
          <w:rFonts w:ascii="Times New Roman" w:hAnsi="Times New Roman" w:cs="Times New Roman"/>
          <w:color w:val="000000"/>
        </w:rPr>
        <w:t>02/08/2023,</w:t>
      </w:r>
      <w:r>
        <w:rPr>
          <w:rFonts w:ascii="Times New Roman" w:hAnsi="Times New Roman" w:cs="Times New Roman"/>
          <w:color w:val="00000A"/>
        </w:rPr>
        <w:t xml:space="preserve"> passam a fazer partes integrantes do Contrato nº 37/2021 que permanece com as suas demais cláusulas inalteradas. </w:t>
      </w:r>
    </w:p>
    <w:p w:rsidR="002A3904" w:rsidRDefault="002A3904">
      <w:pPr>
        <w:spacing w:line="360" w:lineRule="atLeast"/>
        <w:jc w:val="both"/>
        <w:rPr>
          <w:rFonts w:ascii="Times New Roman" w:hAnsi="Times New Roman" w:cs="Times New Roman"/>
          <w:color w:val="00000A"/>
        </w:rPr>
      </w:pPr>
    </w:p>
    <w:p w:rsidR="002A3904" w:rsidRDefault="002A3904">
      <w:pPr>
        <w:spacing w:line="360" w:lineRule="atLeast"/>
        <w:jc w:val="both"/>
      </w:pPr>
      <w:r>
        <w:rPr>
          <w:rFonts w:ascii="Times New Roman" w:hAnsi="Times New Roman" w:cs="Times New Roman"/>
          <w:color w:val="00000A"/>
        </w:rPr>
        <w:t>Por estarem assim justas e acordadas, as partes assinam o presente instrumento, em 02 (duas) vias de igual teor e forma, para que produza efeitos legais.</w:t>
      </w:r>
    </w:p>
    <w:p w:rsidR="002A3904" w:rsidRDefault="002A3904">
      <w:pPr>
        <w:spacing w:line="360" w:lineRule="atLeast"/>
        <w:jc w:val="both"/>
        <w:rPr>
          <w:rFonts w:ascii="Times New Roman" w:hAnsi="Times New Roman" w:cs="Times New Roman"/>
          <w:color w:val="00000A"/>
        </w:rPr>
      </w:pPr>
    </w:p>
    <w:p w:rsidR="00BE4F02" w:rsidRDefault="00BE4F02">
      <w:pPr>
        <w:spacing w:line="360" w:lineRule="atLeast"/>
        <w:jc w:val="both"/>
        <w:rPr>
          <w:rFonts w:ascii="Times New Roman" w:hAnsi="Times New Roman" w:cs="Times New Roman"/>
          <w:color w:val="00000A"/>
        </w:rPr>
      </w:pPr>
    </w:p>
    <w:p w:rsidR="002A3904" w:rsidRPr="00BE4F02" w:rsidRDefault="002A3904">
      <w:pPr>
        <w:tabs>
          <w:tab w:val="left" w:pos="-142"/>
          <w:tab w:val="left" w:pos="0"/>
        </w:tabs>
        <w:spacing w:line="360" w:lineRule="atLeast"/>
        <w:jc w:val="right"/>
        <w:rPr>
          <w:b/>
        </w:rPr>
      </w:pPr>
      <w:r w:rsidRPr="00BE4F02">
        <w:rPr>
          <w:rFonts w:ascii="Times New Roman" w:hAnsi="Times New Roman" w:cs="Times New Roman"/>
          <w:b/>
          <w:bCs/>
        </w:rPr>
        <w:t xml:space="preserve">GOIÂNIA-GO, </w:t>
      </w:r>
      <w:r w:rsidRPr="00BE4F02">
        <w:rPr>
          <w:rFonts w:ascii="Times New Roman" w:eastAsia="Arial" w:hAnsi="Times New Roman" w:cs="Times New Roman"/>
          <w:b/>
          <w:bCs/>
        </w:rPr>
        <w:t>data da última assinatura eletrônica.</w:t>
      </w:r>
    </w:p>
    <w:p w:rsidR="002A3904" w:rsidRDefault="002A3904">
      <w:pPr>
        <w:tabs>
          <w:tab w:val="left" w:pos="-142"/>
          <w:tab w:val="left" w:pos="0"/>
        </w:tabs>
        <w:spacing w:line="363" w:lineRule="atLeast"/>
        <w:jc w:val="right"/>
      </w:pPr>
    </w:p>
    <w:p w:rsidR="00BE4F02" w:rsidRDefault="00BE4F02">
      <w:pPr>
        <w:tabs>
          <w:tab w:val="left" w:pos="-142"/>
          <w:tab w:val="left" w:pos="0"/>
        </w:tabs>
        <w:spacing w:line="363" w:lineRule="atLeast"/>
        <w:jc w:val="right"/>
      </w:pPr>
    </w:p>
    <w:p w:rsidR="002A3904" w:rsidRDefault="002A3904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Pela CONTRATANTE:</w:t>
      </w:r>
    </w:p>
    <w:p w:rsidR="00C43A1C" w:rsidRDefault="00C43A1C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</w:pPr>
    </w:p>
    <w:p w:rsidR="002A3904" w:rsidRDefault="002A3904">
      <w:pPr>
        <w:tabs>
          <w:tab w:val="left" w:pos="1134"/>
        </w:tabs>
        <w:autoSpaceDE w:val="0"/>
        <w:spacing w:line="363" w:lineRule="atLeast"/>
        <w:jc w:val="center"/>
      </w:pPr>
      <w:r>
        <w:rPr>
          <w:rFonts w:ascii="Times New Roman" w:eastAsia="Arial" w:hAnsi="Times New Roman" w:cs="Times New Roman"/>
          <w:b/>
        </w:rPr>
        <w:t>Vitor Pessoa Loureiro de Morais</w:t>
      </w:r>
    </w:p>
    <w:p w:rsidR="002A3904" w:rsidRPr="00C43A1C" w:rsidRDefault="00C43A1C">
      <w:pPr>
        <w:tabs>
          <w:tab w:val="left" w:pos="1134"/>
        </w:tabs>
        <w:autoSpaceDE w:val="0"/>
        <w:spacing w:line="363" w:lineRule="atLeast"/>
        <w:jc w:val="center"/>
        <w:rPr>
          <w:b/>
        </w:rPr>
      </w:pPr>
      <w:r w:rsidRPr="00C43A1C">
        <w:rPr>
          <w:rFonts w:ascii="Times New Roman" w:hAnsi="Times New Roman" w:cs="Times New Roman"/>
          <w:b/>
          <w:bCs/>
        </w:rPr>
        <w:t xml:space="preserve">CÂMARA MUNICIPAL DE GOIÂNIA </w:t>
      </w:r>
    </w:p>
    <w:p w:rsidR="002A3904" w:rsidRDefault="002A3904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  <w:rPr>
          <w:rFonts w:ascii="Times New Roman" w:eastAsia="Arial" w:hAnsi="Times New Roman" w:cs="Times New Roman"/>
          <w:b/>
          <w:bCs/>
        </w:rPr>
      </w:pPr>
    </w:p>
    <w:p w:rsidR="00C43A1C" w:rsidRDefault="00C43A1C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  <w:rPr>
          <w:rFonts w:ascii="Times New Roman" w:eastAsia="Arial" w:hAnsi="Times New Roman" w:cs="Times New Roman"/>
          <w:b/>
          <w:bCs/>
        </w:rPr>
      </w:pPr>
    </w:p>
    <w:p w:rsidR="002A3904" w:rsidRDefault="002A3904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Pela CONTRATADA:</w:t>
      </w:r>
    </w:p>
    <w:p w:rsidR="00BE4F02" w:rsidRDefault="00BE4F02">
      <w:pPr>
        <w:tabs>
          <w:tab w:val="left" w:pos="8646"/>
          <w:tab w:val="left" w:pos="8788"/>
          <w:tab w:val="left" w:pos="10632"/>
        </w:tabs>
        <w:spacing w:line="363" w:lineRule="atLeast"/>
        <w:ind w:right="-1"/>
        <w:jc w:val="both"/>
      </w:pPr>
    </w:p>
    <w:p w:rsidR="002A3904" w:rsidRDefault="002A3904">
      <w:pPr>
        <w:pStyle w:val="Corpodetexto"/>
        <w:spacing w:after="0" w:line="363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A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</w:rPr>
        <w:t>Jean Carlo Corrêa</w:t>
      </w:r>
    </w:p>
    <w:p w:rsidR="002A3904" w:rsidRDefault="002A3904">
      <w:pPr>
        <w:pStyle w:val="Corpodetexto"/>
        <w:spacing w:after="0" w:line="363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</w:rPr>
        <w:t>C</w:t>
      </w:r>
      <w:r>
        <w:rPr>
          <w:rFonts w:ascii="Times New Roman" w:eastAsia="SimSun" w:hAnsi="Times New Roman" w:cs="Times New Roman"/>
          <w:b/>
          <w:bCs/>
          <w:color w:val="000000"/>
        </w:rPr>
        <w:t>LARO</w:t>
      </w:r>
      <w:r>
        <w:rPr>
          <w:rFonts w:ascii="Times New Roman" w:eastAsia="Arial" w:hAnsi="Times New Roman" w:cs="Times New Roman"/>
          <w:b/>
          <w:bCs/>
          <w:color w:val="000000"/>
        </w:rPr>
        <w:t xml:space="preserve"> S/A</w:t>
      </w:r>
    </w:p>
    <w:p w:rsidR="002A3904" w:rsidRDefault="002A3904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left" w:pos="8646"/>
          <w:tab w:val="left" w:pos="8788"/>
          <w:tab w:val="left" w:pos="10632"/>
        </w:tabs>
        <w:jc w:val="center"/>
        <w:rPr>
          <w:rFonts w:ascii="Times New Roman" w:eastAsia="Arial" w:hAnsi="Times New Roman" w:cs="Times New Roman"/>
          <w:color w:val="CE181E"/>
        </w:rPr>
      </w:pPr>
    </w:p>
    <w:p w:rsidR="002A3904" w:rsidRDefault="002A390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3" w:lineRule="atLeast"/>
      </w:pPr>
      <w:r>
        <w:rPr>
          <w:rFonts w:ascii="Times New Roman" w:hAnsi="Times New Roman" w:cs="Times New Roman"/>
        </w:rPr>
        <w:lastRenderedPageBreak/>
        <w:t>Testemunhas:</w:t>
      </w:r>
    </w:p>
    <w:p w:rsidR="002A3904" w:rsidRDefault="002A3904">
      <w:pPr>
        <w:numPr>
          <w:ilvl w:val="0"/>
          <w:numId w:val="1"/>
        </w:numPr>
        <w:tabs>
          <w:tab w:val="left" w:pos="-142"/>
          <w:tab w:val="left" w:pos="0"/>
          <w:tab w:val="left" w:pos="420"/>
        </w:tabs>
        <w:suppressAutoHyphens w:val="0"/>
        <w:spacing w:line="363" w:lineRule="atLeast"/>
        <w:ind w:left="0" w:firstLine="0"/>
        <w:jc w:val="both"/>
      </w:pPr>
      <w:r>
        <w:rPr>
          <w:rFonts w:ascii="Times New Roman" w:hAnsi="Times New Roman" w:cs="Times New Roman"/>
        </w:rPr>
        <w:t>________________________________________________CPF:___________________</w:t>
      </w:r>
    </w:p>
    <w:p w:rsidR="002A3904" w:rsidRDefault="002A3904">
      <w:pPr>
        <w:numPr>
          <w:ilvl w:val="0"/>
          <w:numId w:val="1"/>
        </w:numPr>
        <w:tabs>
          <w:tab w:val="left" w:pos="-142"/>
          <w:tab w:val="left" w:pos="0"/>
          <w:tab w:val="left" w:pos="420"/>
        </w:tabs>
        <w:suppressAutoHyphens w:val="0"/>
        <w:autoSpaceDE w:val="0"/>
        <w:spacing w:line="363" w:lineRule="atLeast"/>
        <w:ind w:left="0" w:firstLine="0"/>
        <w:jc w:val="both"/>
      </w:pPr>
      <w:r>
        <w:rPr>
          <w:rFonts w:ascii="Times New Roman" w:hAnsi="Times New Roman" w:cs="Times New Roman"/>
        </w:rPr>
        <w:t>________________________________________________CPF:___________________</w:t>
      </w:r>
    </w:p>
    <w:p w:rsidR="002A3904" w:rsidRDefault="002A3904">
      <w:pPr>
        <w:tabs>
          <w:tab w:val="left" w:pos="1985"/>
        </w:tabs>
        <w:spacing w:line="363" w:lineRule="atLeast"/>
        <w:jc w:val="center"/>
      </w:pPr>
    </w:p>
    <w:sectPr w:rsidR="002A3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1C" w:rsidRDefault="00C43A1C">
      <w:r>
        <w:separator/>
      </w:r>
    </w:p>
  </w:endnote>
  <w:endnote w:type="continuationSeparator" w:id="1">
    <w:p w:rsidR="00C43A1C" w:rsidRDefault="00C4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C" w:rsidRDefault="00C43A1C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814"/>
        <w:tab w:val="right" w:pos="8787"/>
      </w:tabs>
      <w:jc w:val="both"/>
    </w:pPr>
    <w:r>
      <w:rPr>
        <w:rFonts w:ascii="Cambria" w:hAnsi="Cambria" w:cs="Cambria"/>
        <w:sz w:val="18"/>
        <w:szCs w:val="18"/>
      </w:rPr>
      <w:t>Procuradoria da Câmara Municipal de Goiânia</w:t>
    </w:r>
    <w:r>
      <w:rPr>
        <w:rFonts w:ascii="Cambria" w:hAnsi="Cambria" w:cs="Cambria"/>
        <w:sz w:val="18"/>
        <w:szCs w:val="18"/>
      </w:rPr>
      <w:tab/>
      <w:t xml:space="preserve">                                                                                                      </w:t>
    </w:r>
    <w:r>
      <w:rPr>
        <w:rFonts w:ascii="Cambria" w:hAnsi="Cambria" w:cs="Cambria"/>
        <w:sz w:val="18"/>
        <w:szCs w:val="18"/>
      </w:rPr>
      <w:tab/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E4F0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C" w:rsidRDefault="00C43A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1C" w:rsidRDefault="00C43A1C">
      <w:r>
        <w:separator/>
      </w:r>
    </w:p>
  </w:footnote>
  <w:footnote w:type="continuationSeparator" w:id="1">
    <w:p w:rsidR="00C43A1C" w:rsidRDefault="00C43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C" w:rsidRDefault="00C43A1C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  <w:rPr>
        <w:sz w:val="16"/>
        <w:szCs w:val="16"/>
        <w:lang w:val="pt-BR" w:eastAsia="pt-BR"/>
      </w:rPr>
    </w:pPr>
    <w:r>
      <w:rPr>
        <w:noProof/>
        <w:lang w:eastAsia="pt-BR"/>
      </w:rPr>
      <w:drawing>
        <wp:inline distT="0" distB="0" distL="0" distR="0">
          <wp:extent cx="2838450" cy="5245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4" t="-2019" r="-404" b="-2019"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24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A1C" w:rsidRDefault="00C43A1C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right="360"/>
      <w:rPr>
        <w:sz w:val="16"/>
        <w:szCs w:val="16"/>
        <w:lang w:val="pt-BR" w:eastAsia="pt-BR"/>
      </w:rPr>
    </w:pPr>
  </w:p>
  <w:p w:rsidR="00C43A1C" w:rsidRDefault="00C43A1C">
    <w:pPr>
      <w:pStyle w:val="Cabealho"/>
      <w:rPr>
        <w:sz w:val="16"/>
        <w:szCs w:val="16"/>
        <w:lang w:val="pt-BR"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1C" w:rsidRDefault="00C43A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DDA"/>
    <w:rsid w:val="002A3904"/>
    <w:rsid w:val="00891DDA"/>
    <w:rsid w:val="00BE4F02"/>
    <w:rsid w:val="00C4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orpodetexto2Char">
    <w:name w:val="Corpo de texto 2 Char"/>
    <w:basedOn w:val="Fontepargpadro1"/>
    <w:rPr>
      <w:rFonts w:ascii="Arial" w:eastAsia="Times New Roman" w:hAnsi="Arial" w:cs="Times New Roman"/>
      <w:sz w:val="24"/>
      <w:szCs w:val="20"/>
    </w:rPr>
  </w:style>
  <w:style w:type="character" w:customStyle="1" w:styleId="WW8Num3z1">
    <w:name w:val="WW8Num3z1"/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5">
    <w:name w:val="WW8Num3z5"/>
  </w:style>
  <w:style w:type="character" w:customStyle="1" w:styleId="WW8Num3z2">
    <w:name w:val="WW8Num3z2"/>
  </w:style>
  <w:style w:type="character" w:customStyle="1" w:styleId="Recuodecorpodetexto2Char">
    <w:name w:val="Recuo de corpo de texto 2 Char"/>
    <w:basedOn w:val="Fontepargpadro1"/>
    <w:rPr>
      <w:rFonts w:ascii="Times New Roman" w:eastAsia="Times New Roman" w:hAnsi="Times New Roman" w:cs="Times New Roman"/>
      <w:sz w:val="28"/>
      <w:szCs w:val="28"/>
    </w:rPr>
  </w:style>
  <w:style w:type="character" w:customStyle="1" w:styleId="MapadoDocumentoChar">
    <w:name w:val="Mapa do Documento Char"/>
    <w:basedOn w:val="Fontepargpadro1"/>
    <w:rPr>
      <w:rFonts w:ascii="Tahoma" w:eastAsia="Times New Roman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1"/>
    <w:rPr>
      <w:rFonts w:ascii="Courier New" w:eastAsia="Times New Roman" w:hAnsi="Courier New" w:cs="Times New Roman"/>
      <w:sz w:val="20"/>
      <w:szCs w:val="20"/>
    </w:rPr>
  </w:style>
  <w:style w:type="character" w:customStyle="1" w:styleId="WW8Num3z6">
    <w:name w:val="WW8Num3z6"/>
  </w:style>
  <w:style w:type="character" w:customStyle="1" w:styleId="WW8Num3z4">
    <w:name w:val="WW8Num3z4"/>
  </w:style>
  <w:style w:type="character" w:customStyle="1" w:styleId="WW8Num3z0">
    <w:name w:val="WW8Num3z0"/>
  </w:style>
  <w:style w:type="character" w:customStyle="1" w:styleId="Fontepargpadro11">
    <w:name w:val="Fonte parág. padrão11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7">
    <w:name w:val="WW8Num3z7"/>
  </w:style>
  <w:style w:type="character" w:customStyle="1" w:styleId="TextodebaloChar">
    <w:name w:val="Texto de balão Char"/>
    <w:basedOn w:val="Fontepargpadro1"/>
    <w:rPr>
      <w:rFonts w:ascii="Tahoma" w:eastAsia="Times New Roman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1"/>
    <w:rPr>
      <w:rFonts w:ascii="Times New Roman" w:eastAsia="Times New Roman" w:hAnsi="Times New Roman" w:cs="Times New Roman"/>
      <w:sz w:val="28"/>
      <w:szCs w:val="28"/>
    </w:rPr>
  </w:style>
  <w:style w:type="character" w:customStyle="1" w:styleId="CorpodetextoChar">
    <w:name w:val="Corpo de texto Char"/>
    <w:basedOn w:val="Fontepargpadro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3">
    <w:name w:val="WW8Num3z3"/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pPr>
      <w:suppressAutoHyphens w:val="0"/>
      <w:spacing w:before="100" w:after="119"/>
    </w:pPr>
  </w:style>
  <w:style w:type="paragraph" w:styleId="Recuodecorpodetexto">
    <w:name w:val="Body Text Indent"/>
    <w:basedOn w:val="Normal"/>
    <w:pPr>
      <w:widowControl w:val="0"/>
      <w:autoSpaceDE w:val="0"/>
      <w:ind w:firstLine="1134"/>
      <w:jc w:val="both"/>
    </w:pPr>
    <w:rPr>
      <w:sz w:val="28"/>
      <w:szCs w:val="28"/>
    </w:rPr>
  </w:style>
  <w:style w:type="paragraph" w:customStyle="1" w:styleId="Commarcadores1">
    <w:name w:val="Com marcadores1"/>
    <w:basedOn w:val="Normal"/>
    <w:pPr>
      <w:widowControl w:val="0"/>
      <w:autoSpaceDE w:val="0"/>
      <w:ind w:left="360" w:hanging="360"/>
      <w:jc w:val="both"/>
    </w:pPr>
    <w:rPr>
      <w:rFonts w:ascii="Arial" w:hAnsi="Arial" w:cs="Arial"/>
      <w:b/>
      <w:sz w:val="22"/>
      <w:szCs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">
    <w:name w:val="Heading 1"/>
    <w:basedOn w:val="Normal"/>
    <w:pPr>
      <w:widowControl w:val="0"/>
      <w:autoSpaceDE w:val="0"/>
      <w:spacing w:line="292" w:lineRule="exact"/>
      <w:ind w:left="232"/>
      <w:jc w:val="both"/>
    </w:pPr>
    <w:rPr>
      <w:b/>
      <w:bCs/>
      <w:lang w:val="pt-PT" w:bidi="pt-PT"/>
    </w:rPr>
  </w:style>
  <w:style w:type="paragraph" w:customStyle="1" w:styleId="WW-Padro">
    <w:name w:val="WW-Padrão"/>
    <w:pPr>
      <w:widowControl w:val="0"/>
      <w:suppressAutoHyphens/>
      <w:autoSpaceDE w:val="0"/>
    </w:pPr>
    <w:rPr>
      <w:rFonts w:ascii="Calibri" w:eastAsia="Arial" w:hAnsi="Calibri" w:cs="Calibri"/>
      <w:sz w:val="24"/>
      <w:szCs w:val="24"/>
      <w:lang w:eastAsia="zh-CN"/>
    </w:rPr>
  </w:style>
  <w:style w:type="paragraph" w:customStyle="1" w:styleId="TableParagraph">
    <w:name w:val="Table Paragraph"/>
    <w:basedOn w:val="Normal"/>
    <w:pPr>
      <w:widowControl w:val="0"/>
      <w:autoSpaceDE w:val="0"/>
      <w:spacing w:line="243" w:lineRule="exact"/>
      <w:ind w:left="74"/>
    </w:pPr>
    <w:rPr>
      <w:sz w:val="22"/>
      <w:szCs w:val="22"/>
      <w:lang w:val="pt-PT" w:bidi="pt-PT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pPr>
      <w:widowControl w:val="0"/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szCs w:val="20"/>
    </w:rPr>
  </w:style>
  <w:style w:type="paragraph" w:customStyle="1" w:styleId="PargrafodaLista2">
    <w:name w:val="Parágrafo da Lista2"/>
    <w:basedOn w:val="Normal"/>
    <w:next w:val="Normal"/>
    <w:pPr>
      <w:ind w:left="720"/>
      <w:contextualSpacing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rpodetexto211">
    <w:name w:val="Corpo de texto 211"/>
    <w:basedOn w:val="Normal"/>
    <w:pPr>
      <w:widowControl w:val="0"/>
      <w:tabs>
        <w:tab w:val="left" w:pos="8646"/>
        <w:tab w:val="left" w:pos="8788"/>
        <w:tab w:val="left" w:pos="10632"/>
      </w:tabs>
      <w:ind w:right="-1"/>
      <w:jc w:val="both"/>
    </w:pPr>
    <w:rPr>
      <w:rFonts w:ascii="Arial" w:hAnsi="Arial" w:cs="Arial"/>
      <w:szCs w:val="20"/>
    </w:rPr>
  </w:style>
  <w:style w:type="paragraph" w:customStyle="1" w:styleId="Estruturadodocumento1">
    <w:name w:val="Estrutura do documento1"/>
    <w:basedOn w:val="Norma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suppressAutoHyphens w:val="0"/>
      <w:spacing w:after="200" w:line="276" w:lineRule="auto"/>
      <w:ind w:left="720"/>
    </w:pPr>
    <w:rPr>
      <w:sz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jc w:val="both"/>
    </w:pPr>
    <w:rPr>
      <w:rFonts w:ascii="Arial" w:hAnsi="Arial" w:cs="Arial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widowControl w:val="0"/>
      <w:autoSpaceDE w:val="0"/>
      <w:ind w:left="1418" w:hanging="284"/>
      <w:jc w:val="both"/>
    </w:pPr>
    <w:rPr>
      <w:sz w:val="28"/>
      <w:szCs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390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390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53A4-4B3D-499A-9BF5-65C7329D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celina-mc</dc:creator>
  <cp:lastModifiedBy>alessandra-silva</cp:lastModifiedBy>
  <cp:revision>3</cp:revision>
  <cp:lastPrinted>2023-09-05T13:43:00Z</cp:lastPrinted>
  <dcterms:created xsi:type="dcterms:W3CDTF">2023-10-10T14:21:00Z</dcterms:created>
  <dcterms:modified xsi:type="dcterms:W3CDTF">2023-10-10T15:09:00Z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